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宋体" w:hAnsi="宋体" w:eastAsia="宋体" w:cs="宋体"/>
          <w:sz w:val="28"/>
          <w:szCs w:val="28"/>
        </w:rPr>
      </w:pPr>
      <w:r>
        <w:rPr>
          <w:rFonts w:hint="eastAsia" w:ascii="宋体" w:hAnsi="宋体" w:eastAsia="宋体" w:cs="宋体"/>
          <w:sz w:val="28"/>
          <w:szCs w:val="28"/>
        </w:rPr>
        <w:t>附件2</w:t>
      </w:r>
    </w:p>
    <w:p>
      <w:pPr>
        <w:jc w:val="center"/>
        <w:rPr>
          <w:rFonts w:hint="eastAsia" w:ascii="宋体" w:hAnsi="宋体" w:eastAsia="宋体" w:cs="宋体"/>
          <w:sz w:val="28"/>
          <w:szCs w:val="28"/>
        </w:rPr>
      </w:pPr>
      <w:r>
        <w:rPr>
          <w:rFonts w:hint="eastAsia" w:ascii="宋体" w:hAnsi="宋体" w:eastAsia="宋体" w:cs="宋体"/>
          <w:sz w:val="28"/>
          <w:szCs w:val="28"/>
        </w:rPr>
        <w:t>四川省妇幼保健院高质量发展主题宣传服务</w:t>
      </w:r>
    </w:p>
    <w:p>
      <w:pPr>
        <w:jc w:val="center"/>
        <w:rPr>
          <w:rFonts w:hint="eastAsia" w:ascii="宋体" w:hAnsi="宋体" w:eastAsia="宋体" w:cs="宋体"/>
          <w:sz w:val="28"/>
          <w:szCs w:val="28"/>
        </w:rPr>
      </w:pPr>
      <w:r>
        <w:rPr>
          <w:rFonts w:hint="eastAsia" w:ascii="宋体" w:hAnsi="宋体" w:eastAsia="宋体" w:cs="宋体"/>
          <w:sz w:val="28"/>
          <w:szCs w:val="28"/>
          <w:lang w:val="en-US" w:eastAsia="zh-CN"/>
        </w:rPr>
        <w:t>项目</w:t>
      </w:r>
      <w:bookmarkStart w:id="0" w:name="_GoBack"/>
      <w:bookmarkEnd w:id="0"/>
      <w:r>
        <w:rPr>
          <w:rFonts w:hint="eastAsia" w:ascii="宋体" w:hAnsi="宋体" w:eastAsia="宋体" w:cs="宋体"/>
          <w:sz w:val="28"/>
          <w:szCs w:val="28"/>
          <w:lang w:val="en-US" w:eastAsia="zh-CN"/>
        </w:rPr>
        <w:t>采购</w:t>
      </w:r>
      <w:r>
        <w:rPr>
          <w:rFonts w:hint="eastAsia" w:ascii="宋体" w:hAnsi="宋体" w:eastAsia="宋体" w:cs="宋体"/>
          <w:sz w:val="28"/>
          <w:szCs w:val="28"/>
        </w:rPr>
        <w:t>需求</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一、项目内容</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本项目为四川省妇幼保健院高质量发展主题宣传服务。项目要求结合医院实际，创新传播方式和手段，</w:t>
      </w:r>
      <w:r>
        <w:rPr>
          <w:rFonts w:hint="eastAsia" w:ascii="宋体" w:hAnsi="宋体" w:eastAsia="宋体" w:cs="宋体"/>
          <w:sz w:val="28"/>
          <w:szCs w:val="28"/>
          <w:lang w:val="en-US" w:eastAsia="zh-CN"/>
        </w:rPr>
        <w:t>通过国家</w:t>
      </w:r>
      <w:r>
        <w:rPr>
          <w:rFonts w:hint="eastAsia" w:ascii="宋体" w:hAnsi="宋体" w:eastAsia="宋体" w:cs="宋体"/>
          <w:sz w:val="28"/>
          <w:szCs w:val="28"/>
        </w:rPr>
        <w:t>级媒体大力宣传我院在更高起点上高质量发展的生动实践。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二、项目要求</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（一）服务方案要求</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1.围绕医院中心工作，紧扣重要节点，以党建引领医院高质量发展为主</w:t>
      </w:r>
      <w:r>
        <w:rPr>
          <w:rFonts w:hint="eastAsia" w:ascii="宋体" w:hAnsi="宋体" w:eastAsia="宋体" w:cs="宋体"/>
          <w:sz w:val="28"/>
          <w:szCs w:val="28"/>
          <w:lang w:val="en-US" w:eastAsia="zh-CN"/>
        </w:rPr>
        <w:t>线</w:t>
      </w:r>
      <w:r>
        <w:rPr>
          <w:rFonts w:hint="eastAsia" w:ascii="宋体" w:hAnsi="宋体" w:eastAsia="宋体" w:cs="宋体"/>
          <w:sz w:val="28"/>
          <w:szCs w:val="28"/>
        </w:rPr>
        <w:t>，</w:t>
      </w:r>
      <w:r>
        <w:rPr>
          <w:rFonts w:hint="eastAsia" w:ascii="宋体" w:hAnsi="宋体" w:eastAsia="宋体" w:cs="宋体"/>
          <w:sz w:val="28"/>
          <w:szCs w:val="28"/>
          <w:lang w:val="en-US" w:eastAsia="zh-CN"/>
        </w:rPr>
        <w:t>通过国家级</w:t>
      </w:r>
      <w:r>
        <w:rPr>
          <w:rFonts w:hint="eastAsia" w:ascii="宋体" w:hAnsi="宋体" w:eastAsia="宋体" w:cs="宋体"/>
          <w:sz w:val="28"/>
          <w:szCs w:val="28"/>
        </w:rPr>
        <w:t>媒体</w:t>
      </w:r>
      <w:r>
        <w:rPr>
          <w:rFonts w:hint="eastAsia" w:ascii="宋体" w:hAnsi="宋体" w:eastAsia="宋体" w:cs="宋体"/>
          <w:sz w:val="28"/>
          <w:szCs w:val="28"/>
          <w:lang w:val="en-US" w:eastAsia="zh-CN"/>
        </w:rPr>
        <w:t>展示医院党建引领、公共卫生服务、医疗救治、学科建设、教学科研等重点工作</w:t>
      </w:r>
      <w:r>
        <w:rPr>
          <w:rFonts w:hint="eastAsia" w:ascii="宋体" w:hAnsi="宋体" w:eastAsia="宋体" w:cs="宋体"/>
          <w:sz w:val="28"/>
          <w:szCs w:val="28"/>
        </w:rPr>
        <w:t>。</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通过深度挖掘，</w:t>
      </w:r>
      <w:r>
        <w:rPr>
          <w:rFonts w:hint="eastAsia" w:ascii="宋体" w:hAnsi="宋体" w:eastAsia="宋体" w:cs="宋体"/>
          <w:sz w:val="28"/>
          <w:szCs w:val="28"/>
        </w:rPr>
        <w:t>重点内容全年在</w:t>
      </w:r>
      <w:r>
        <w:rPr>
          <w:rFonts w:hint="eastAsia" w:ascii="宋体" w:hAnsi="宋体" w:eastAsia="宋体" w:cs="宋体"/>
          <w:sz w:val="28"/>
          <w:szCs w:val="28"/>
          <w:lang w:val="en-US" w:eastAsia="zh-CN"/>
        </w:rPr>
        <w:t>相应新媒体平台报道</w:t>
      </w:r>
      <w:r>
        <w:rPr>
          <w:rFonts w:hint="eastAsia" w:ascii="宋体" w:hAnsi="宋体" w:eastAsia="宋体" w:cs="宋体"/>
          <w:sz w:val="28"/>
          <w:szCs w:val="28"/>
        </w:rPr>
        <w:t>不少于15</w:t>
      </w:r>
      <w:r>
        <w:rPr>
          <w:rFonts w:hint="eastAsia" w:ascii="宋体" w:hAnsi="宋体" w:eastAsia="宋体" w:cs="宋体"/>
          <w:sz w:val="28"/>
          <w:szCs w:val="28"/>
          <w:lang w:val="en-US" w:eastAsia="zh-CN"/>
        </w:rPr>
        <w:t>篇</w:t>
      </w:r>
      <w:r>
        <w:rPr>
          <w:rFonts w:hint="eastAsia" w:ascii="宋体" w:hAnsi="宋体" w:eastAsia="宋体" w:cs="宋体"/>
          <w:sz w:val="28"/>
          <w:szCs w:val="28"/>
        </w:rPr>
        <w:t>，</w:t>
      </w:r>
      <w:r>
        <w:rPr>
          <w:rFonts w:hint="eastAsia" w:ascii="宋体" w:hAnsi="宋体" w:eastAsia="宋体" w:cs="宋体"/>
          <w:sz w:val="28"/>
          <w:szCs w:val="28"/>
          <w:lang w:val="en-US" w:eastAsia="zh-CN"/>
        </w:rPr>
        <w:t>原创报道不少于5篇</w:t>
      </w:r>
      <w:r>
        <w:rPr>
          <w:rFonts w:hint="eastAsia" w:ascii="宋体" w:hAnsi="宋体" w:eastAsia="宋体" w:cs="宋体"/>
          <w:sz w:val="28"/>
          <w:szCs w:val="28"/>
        </w:rPr>
        <w:t xml:space="preserve">。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参与医院重大选题策划并实现全媒体呈现</w:t>
      </w:r>
      <w:r>
        <w:rPr>
          <w:rFonts w:hint="eastAsia" w:ascii="宋体" w:hAnsi="宋体" w:eastAsia="宋体" w:cs="宋体"/>
          <w:sz w:val="28"/>
          <w:szCs w:val="28"/>
        </w:rPr>
        <w:t>。</w:t>
      </w:r>
    </w:p>
    <w:p>
      <w:pPr>
        <w:ind w:firstLine="560" w:firstLineChars="200"/>
        <w:rPr>
          <w:rFonts w:ascii="宋体" w:hAnsi="宋体" w:eastAsia="宋体" w:cs="宋体"/>
          <w:sz w:val="28"/>
          <w:szCs w:val="28"/>
        </w:rPr>
      </w:pPr>
      <w:r>
        <w:rPr>
          <w:rFonts w:hint="eastAsia" w:ascii="宋体" w:hAnsi="宋体" w:eastAsia="宋体" w:cs="宋体"/>
          <w:sz w:val="28"/>
          <w:szCs w:val="28"/>
        </w:rPr>
        <w:t>4.为确保宣传质效，能统筹规划，找准节奏，有序推进，同时具</w:t>
      </w:r>
    </w:p>
    <w:p>
      <w:pPr>
        <w:tabs>
          <w:tab w:val="left" w:pos="1341"/>
          <w:tab w:val="left" w:pos="3397"/>
        </w:tabs>
        <w:spacing w:line="360" w:lineRule="auto"/>
        <w:jc w:val="left"/>
        <w:rPr>
          <w:rFonts w:ascii="宋体" w:hAnsi="宋体" w:eastAsia="宋体" w:cs="宋体"/>
          <w:sz w:val="28"/>
          <w:szCs w:val="28"/>
        </w:rPr>
      </w:pPr>
      <w:r>
        <w:rPr>
          <w:rFonts w:hint="eastAsia" w:ascii="宋体" w:hAnsi="宋体" w:eastAsia="宋体" w:cs="宋体"/>
          <w:sz w:val="28"/>
          <w:szCs w:val="28"/>
        </w:rPr>
        <w:t>备加急业务的应对能力，能满足应急服务。</w:t>
      </w:r>
    </w:p>
    <w:p>
      <w:pPr>
        <w:numPr>
          <w:ilvl w:val="0"/>
          <w:numId w:val="0"/>
        </w:numPr>
        <w:tabs>
          <w:tab w:val="left" w:pos="1341"/>
          <w:tab w:val="left" w:pos="3397"/>
        </w:tabs>
        <w:spacing w:line="360" w:lineRule="auto"/>
        <w:ind w:left="420" w:leftChars="200" w:firstLine="280" w:firstLineChars="100"/>
        <w:jc w:val="both"/>
        <w:rPr>
          <w:rFonts w:hint="eastAsia" w:ascii="宋体" w:hAnsi="宋体" w:eastAsia="宋体" w:cs="宋体"/>
          <w:sz w:val="28"/>
          <w:szCs w:val="28"/>
        </w:rPr>
      </w:pPr>
      <w:r>
        <w:rPr>
          <w:rFonts w:hint="eastAsia" w:ascii="宋体" w:hAnsi="宋体" w:eastAsia="宋体" w:cs="宋体"/>
          <w:kern w:val="2"/>
          <w:sz w:val="28"/>
          <w:szCs w:val="28"/>
          <w:lang w:val="en-US" w:eastAsia="zh-CN" w:bidi="ar-SA"/>
        </w:rPr>
        <w:t>5.</w:t>
      </w:r>
      <w:r>
        <w:rPr>
          <w:rFonts w:hint="eastAsia" w:ascii="宋体" w:hAnsi="宋体" w:eastAsia="宋体" w:cs="宋体"/>
          <w:sz w:val="28"/>
          <w:szCs w:val="28"/>
        </w:rPr>
        <w:t>确保宣传内容在政治方向、舆论导向、价值取向方面的安全</w:t>
      </w:r>
    </w:p>
    <w:p>
      <w:pPr>
        <w:numPr>
          <w:numId w:val="0"/>
        </w:numPr>
        <w:tabs>
          <w:tab w:val="left" w:pos="1341"/>
          <w:tab w:val="left" w:pos="3397"/>
        </w:tabs>
        <w:spacing w:line="360" w:lineRule="auto"/>
        <w:jc w:val="both"/>
        <w:rPr>
          <w:rFonts w:ascii="宋体" w:hAnsi="宋体" w:eastAsia="宋体" w:cs="宋体"/>
          <w:sz w:val="28"/>
          <w:szCs w:val="28"/>
        </w:rPr>
      </w:pPr>
      <w:r>
        <w:rPr>
          <w:rFonts w:hint="eastAsia" w:ascii="宋体" w:hAnsi="宋体" w:eastAsia="宋体" w:cs="宋体"/>
          <w:sz w:val="28"/>
          <w:szCs w:val="28"/>
        </w:rPr>
        <w:t>性和专业技术等方面的科学性、严谨性和规范性。</w:t>
      </w:r>
    </w:p>
    <w:p>
      <w:pPr>
        <w:numPr>
          <w:ilvl w:val="0"/>
          <w:numId w:val="0"/>
        </w:numPr>
        <w:tabs>
          <w:tab w:val="left" w:pos="613"/>
          <w:tab w:val="center" w:pos="4153"/>
        </w:tabs>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kern w:val="2"/>
          <w:sz w:val="28"/>
          <w:szCs w:val="28"/>
          <w:lang w:val="en-US" w:eastAsia="zh-CN" w:bidi="ar-SA"/>
        </w:rPr>
        <w:t>6.</w:t>
      </w:r>
      <w:r>
        <w:rPr>
          <w:rFonts w:hint="eastAsia" w:ascii="宋体" w:hAnsi="宋体" w:eastAsia="宋体" w:cs="宋体"/>
          <w:sz w:val="28"/>
          <w:szCs w:val="28"/>
        </w:rPr>
        <w:t>确保信息数据等安全，不涉密、无侵权等情况。</w:t>
      </w:r>
    </w:p>
    <w:p>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.器材要求：</w:t>
      </w:r>
      <w:r>
        <w:rPr>
          <w:rFonts w:hint="eastAsia" w:ascii="宋体" w:hAnsi="宋体" w:eastAsia="宋体" w:cs="宋体"/>
          <w:sz w:val="28"/>
          <w:szCs w:val="28"/>
          <w:lang w:val="en-US" w:eastAsia="zh-CN"/>
        </w:rPr>
        <w:t>服务</w:t>
      </w:r>
      <w:r>
        <w:rPr>
          <w:rFonts w:hint="eastAsia" w:ascii="宋体" w:hAnsi="宋体" w:eastAsia="宋体" w:cs="宋体"/>
          <w:sz w:val="28"/>
          <w:szCs w:val="28"/>
        </w:rPr>
        <w:t xml:space="preserve">商提供所有宣传产品制作所需摄影、剪辑、制作、录音等设备器材。 </w:t>
      </w:r>
    </w:p>
    <w:p>
      <w:pPr>
        <w:tabs>
          <w:tab w:val="left" w:pos="613"/>
        </w:tabs>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（二）服务团队要求</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1.拥有专业化采编团队和</w:t>
      </w:r>
      <w:r>
        <w:rPr>
          <w:rFonts w:hint="eastAsia" w:ascii="宋体" w:hAnsi="宋体" w:eastAsia="宋体" w:cs="宋体"/>
          <w:sz w:val="28"/>
          <w:szCs w:val="28"/>
          <w:lang w:val="en-US" w:eastAsia="zh-CN"/>
        </w:rPr>
        <w:t>国家</w:t>
      </w:r>
      <w:r>
        <w:rPr>
          <w:rFonts w:hint="eastAsia" w:ascii="宋体" w:hAnsi="宋体" w:eastAsia="宋体" w:cs="宋体"/>
          <w:sz w:val="28"/>
          <w:szCs w:val="28"/>
        </w:rPr>
        <w:t>级以上媒体推广渠道，充分支持内容挖掘开发、推广运营；</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2.配备合理的服务与沟通专职人员，能及时响应采购人要求和协助处理突发事件等；</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3.具有履行合同所必需的设备和专业技术能力；</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（三）其他要求</w:t>
      </w:r>
    </w:p>
    <w:p>
      <w:pPr>
        <w:widowControl/>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 xml:space="preserve"> 1.投标人应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widowControl/>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 xml:space="preserve">2.采购人享有本项目实施过程中产生的知识成果及知识产权。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三、商务要求</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1.服务时间：合同签订生效之日起</w:t>
      </w:r>
      <w:r>
        <w:rPr>
          <w:rFonts w:hint="eastAsia" w:ascii="宋体" w:hAnsi="宋体" w:eastAsia="宋体" w:cs="宋体"/>
          <w:sz w:val="28"/>
          <w:szCs w:val="28"/>
          <w:lang w:val="en-US" w:eastAsia="zh-CN"/>
        </w:rPr>
        <w:t>一年</w:t>
      </w:r>
      <w:r>
        <w:rPr>
          <w:rFonts w:hint="eastAsia" w:ascii="宋体" w:hAnsi="宋体" w:eastAsia="宋体" w:cs="宋体"/>
          <w:sz w:val="28"/>
          <w:szCs w:val="28"/>
        </w:rPr>
        <w:t>内按照采购人要求完成项目所有工作内容。</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2.服务地点：采购人指定地点。</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3.付款方式：合同签订生效后，30日内支付合同总金额</w:t>
      </w:r>
      <w:r>
        <w:rPr>
          <w:rFonts w:hint="eastAsia" w:ascii="宋体" w:hAnsi="宋体" w:eastAsia="宋体" w:cs="宋体"/>
          <w:sz w:val="28"/>
          <w:szCs w:val="28"/>
          <w:lang w:val="en-US" w:eastAsia="zh-CN"/>
        </w:rPr>
        <w:t>的50</w:t>
      </w:r>
      <w:r>
        <w:rPr>
          <w:rFonts w:hint="eastAsia" w:ascii="宋体" w:hAnsi="宋体" w:eastAsia="宋体" w:cs="宋体"/>
          <w:sz w:val="28"/>
          <w:szCs w:val="28"/>
        </w:rPr>
        <w:t>%，完成合同所有内容</w:t>
      </w:r>
      <w:r>
        <w:rPr>
          <w:rFonts w:hint="eastAsia" w:ascii="宋体" w:hAnsi="宋体" w:eastAsia="宋体" w:cs="宋体"/>
          <w:sz w:val="28"/>
          <w:szCs w:val="28"/>
          <w:lang w:val="en-US" w:eastAsia="zh-CN"/>
        </w:rPr>
        <w:t>并验收合格后</w:t>
      </w:r>
      <w:r>
        <w:rPr>
          <w:rFonts w:hint="eastAsia" w:ascii="宋体" w:hAnsi="宋体" w:eastAsia="宋体" w:cs="宋体"/>
          <w:sz w:val="28"/>
          <w:szCs w:val="28"/>
        </w:rPr>
        <w:t>支</w:t>
      </w:r>
      <w:r>
        <w:rPr>
          <w:rFonts w:hint="eastAsia" w:ascii="宋体" w:hAnsi="宋体" w:eastAsia="宋体" w:cs="宋体"/>
          <w:sz w:val="28"/>
          <w:szCs w:val="28"/>
          <w:lang w:val="en-US" w:eastAsia="zh-CN"/>
        </w:rPr>
        <w:t>付50</w:t>
      </w:r>
      <w:r>
        <w:rPr>
          <w:rFonts w:hint="eastAsia" w:ascii="宋体" w:hAnsi="宋体" w:eastAsia="宋体" w:cs="宋体"/>
          <w:sz w:val="28"/>
          <w:szCs w:val="28"/>
        </w:rPr>
        <w:t xml:space="preserve">%费用。成交人须向采购人出具合法有效完整的完税发票及凭证资料后进行支付结算，付款方式均采用公对公的银行转账，供应商接受转账的开户信息以采购合同载明的为准。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4.合同价款：报价应是完成本项目所有采购内容和招标文件规定的全部费用。</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5.验收方法和标准：严格按照医院《采购管理实施细则（2021年版）》的要求进行验收。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4YTBlOGJjY2Y4N2RiYmM3MjhlMTliNjNlNmU2NDIifQ=="/>
  </w:docVars>
  <w:rsids>
    <w:rsidRoot w:val="00010F64"/>
    <w:rsid w:val="00010F64"/>
    <w:rsid w:val="00E127C1"/>
    <w:rsid w:val="0B664479"/>
    <w:rsid w:val="184203BC"/>
    <w:rsid w:val="283133A6"/>
    <w:rsid w:val="3753518D"/>
    <w:rsid w:val="3922196A"/>
    <w:rsid w:val="3F9D2694"/>
    <w:rsid w:val="3FDE164C"/>
    <w:rsid w:val="53315490"/>
    <w:rsid w:val="53DF782A"/>
    <w:rsid w:val="59394D0F"/>
    <w:rsid w:val="5C8971E7"/>
    <w:rsid w:val="68824BD4"/>
    <w:rsid w:val="6F49551F"/>
    <w:rsid w:val="703D5C63"/>
    <w:rsid w:val="704716DB"/>
    <w:rsid w:val="79BC3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44"/>
      <w:szCs w:val="21"/>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8">
    <w:name w:val="页眉 字符"/>
    <w:basedOn w:val="7"/>
    <w:link w:val="4"/>
    <w:qFormat/>
    <w:uiPriority w:val="0"/>
    <w:rPr>
      <w:rFonts w:asciiTheme="minorHAnsi" w:hAnsiTheme="minorHAnsi" w:eastAsiaTheme="minorEastAsia" w:cstheme="minorBidi"/>
      <w:kern w:val="2"/>
      <w:sz w:val="18"/>
      <w:szCs w:val="18"/>
    </w:rPr>
  </w:style>
  <w:style w:type="character" w:customStyle="1" w:styleId="9">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159</Words>
  <Characters>910</Characters>
  <Lines>7</Lines>
  <Paragraphs>2</Paragraphs>
  <TotalTime>10</TotalTime>
  <ScaleCrop>false</ScaleCrop>
  <LinksUpToDate>false</LinksUpToDate>
  <CharactersWithSpaces>1067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况涛</cp:lastModifiedBy>
  <cp:lastPrinted>2022-02-25T00:05:00Z</cp:lastPrinted>
  <dcterms:modified xsi:type="dcterms:W3CDTF">2023-11-09T13:57:58Z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CA2702E3CDB34CCFA27B371453F1DA2D</vt:lpwstr>
  </property>
</Properties>
</file>